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CAF" w:rsidRDefault="00B971C3">
      <w:r>
        <w:rPr>
          <w:rFonts w:ascii="Arial" w:hAnsi="Arial" w:cs="Arial"/>
          <w:b/>
          <w:bCs/>
          <w:noProof/>
          <w:sz w:val="23"/>
          <w:szCs w:val="23"/>
          <w:u w:val="single"/>
        </w:rPr>
        <w:drawing>
          <wp:inline distT="0" distB="0" distL="0" distR="0" wp14:anchorId="0A0E5EA8" wp14:editId="6451FC2A">
            <wp:extent cx="5623684" cy="1060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9-10 at 11.51.24 AM.png"/>
                    <pic:cNvPicPr/>
                  </pic:nvPicPr>
                  <pic:blipFill>
                    <a:blip r:embed="rId5">
                      <a:extLst>
                        <a:ext uri="{28A0092B-C50C-407E-A947-70E740481C1C}">
                          <a14:useLocalDpi xmlns:a14="http://schemas.microsoft.com/office/drawing/2010/main" val="0"/>
                        </a:ext>
                      </a:extLst>
                    </a:blip>
                    <a:stretch>
                      <a:fillRect/>
                    </a:stretch>
                  </pic:blipFill>
                  <pic:spPr>
                    <a:xfrm>
                      <a:off x="0" y="0"/>
                      <a:ext cx="5737345" cy="1081883"/>
                    </a:xfrm>
                    <a:prstGeom prst="rect">
                      <a:avLst/>
                    </a:prstGeom>
                  </pic:spPr>
                </pic:pic>
              </a:graphicData>
            </a:graphic>
          </wp:inline>
        </w:drawing>
      </w:r>
    </w:p>
    <w:p w:rsidR="00B971C3" w:rsidRDefault="00B971C3"/>
    <w:p w:rsidR="00B971C3" w:rsidRPr="00C2566C" w:rsidRDefault="00B971C3" w:rsidP="00B971C3">
      <w:pPr>
        <w:pStyle w:val="ListParagraph"/>
        <w:numPr>
          <w:ilvl w:val="0"/>
          <w:numId w:val="5"/>
        </w:numPr>
        <w:ind w:left="360"/>
        <w:rPr>
          <w:rFonts w:ascii="Arial" w:hAnsi="Arial" w:cs="Arial"/>
          <w:b/>
          <w:bCs/>
          <w:sz w:val="21"/>
          <w:szCs w:val="21"/>
        </w:rPr>
      </w:pPr>
      <w:r w:rsidRPr="00C2566C">
        <w:rPr>
          <w:rFonts w:ascii="Arial" w:hAnsi="Arial" w:cs="Arial"/>
          <w:b/>
          <w:bCs/>
          <w:sz w:val="21"/>
          <w:szCs w:val="21"/>
        </w:rPr>
        <w:t>COMPLETE THE FAFSA</w:t>
      </w:r>
    </w:p>
    <w:p w:rsidR="00B971C3" w:rsidRPr="00C2566C" w:rsidRDefault="00B971C3" w:rsidP="00B971C3">
      <w:pPr>
        <w:rPr>
          <w:rFonts w:ascii="Arial" w:hAnsi="Arial" w:cs="Arial"/>
          <w:bCs/>
          <w:sz w:val="21"/>
          <w:szCs w:val="21"/>
        </w:rPr>
      </w:pPr>
      <w:r w:rsidRPr="00C2566C">
        <w:rPr>
          <w:rFonts w:ascii="Arial" w:hAnsi="Arial" w:cs="Arial"/>
          <w:bCs/>
          <w:sz w:val="21"/>
          <w:szCs w:val="21"/>
        </w:rPr>
        <w:t>If you would like to be considered for all available financial aid programs, you will need to complete a Free Application for Federal Student Aid (FAFSA)</w:t>
      </w:r>
      <w:r w:rsidR="004E10E8">
        <w:rPr>
          <w:rFonts w:ascii="Arial" w:hAnsi="Arial" w:cs="Arial"/>
          <w:bCs/>
          <w:sz w:val="21"/>
          <w:szCs w:val="21"/>
        </w:rPr>
        <w:t xml:space="preserve"> at studentaid.gov, </w:t>
      </w:r>
      <w:hyperlink r:id="rId6" w:history="1">
        <w:r w:rsidR="004E10E8" w:rsidRPr="00CA50F2">
          <w:rPr>
            <w:rStyle w:val="Hyperlink"/>
            <w:rFonts w:ascii="Arial" w:hAnsi="Arial" w:cs="Arial"/>
            <w:bCs/>
            <w:sz w:val="21"/>
            <w:szCs w:val="21"/>
          </w:rPr>
          <w:t>https://studentaid.gov/h/apply-for-aid/fafsa</w:t>
        </w:r>
      </w:hyperlink>
    </w:p>
    <w:p w:rsidR="00B971C3" w:rsidRPr="004E10E8" w:rsidRDefault="00B971C3" w:rsidP="00B971C3">
      <w:pPr>
        <w:pStyle w:val="ListParagraph"/>
        <w:numPr>
          <w:ilvl w:val="0"/>
          <w:numId w:val="4"/>
        </w:numPr>
        <w:rPr>
          <w:rFonts w:ascii="Arial" w:hAnsi="Arial" w:cs="Arial"/>
          <w:bCs/>
          <w:i/>
          <w:sz w:val="21"/>
          <w:szCs w:val="21"/>
        </w:rPr>
      </w:pPr>
      <w:r w:rsidRPr="00C2566C">
        <w:rPr>
          <w:rFonts w:ascii="Arial" w:hAnsi="Arial" w:cs="Arial"/>
          <w:bCs/>
          <w:i/>
          <w:sz w:val="21"/>
          <w:szCs w:val="21"/>
        </w:rPr>
        <w:t xml:space="preserve">To receive the best financial aid offer, you must complete the FAFSA as early as possible. Although you must be accepted for enrollment at UF before you are considered for financial aid, you should </w:t>
      </w:r>
      <w:r w:rsidRPr="00C2566C">
        <w:rPr>
          <w:rFonts w:ascii="Arial" w:hAnsi="Arial" w:cs="Arial"/>
          <w:b/>
          <w:bCs/>
          <w:i/>
          <w:sz w:val="21"/>
          <w:szCs w:val="21"/>
        </w:rPr>
        <w:t>apply</w:t>
      </w:r>
      <w:r w:rsidRPr="00C2566C">
        <w:rPr>
          <w:rFonts w:ascii="Arial" w:hAnsi="Arial" w:cs="Arial"/>
          <w:bCs/>
          <w:i/>
          <w:sz w:val="21"/>
          <w:szCs w:val="21"/>
        </w:rPr>
        <w:t xml:space="preserve"> for aid before being admitted.</w:t>
      </w:r>
    </w:p>
    <w:p w:rsidR="00B971C3" w:rsidRPr="004E10E8" w:rsidRDefault="00B971C3" w:rsidP="00B971C3">
      <w:pPr>
        <w:pStyle w:val="ListParagraph"/>
        <w:numPr>
          <w:ilvl w:val="0"/>
          <w:numId w:val="4"/>
        </w:numPr>
        <w:rPr>
          <w:rFonts w:ascii="Arial" w:hAnsi="Arial" w:cs="Arial"/>
          <w:bCs/>
          <w:sz w:val="21"/>
          <w:szCs w:val="21"/>
        </w:rPr>
      </w:pPr>
      <w:r w:rsidRPr="00C2566C">
        <w:rPr>
          <w:rFonts w:ascii="Arial" w:hAnsi="Arial" w:cs="Arial"/>
          <w:bCs/>
          <w:sz w:val="21"/>
          <w:szCs w:val="21"/>
        </w:rPr>
        <w:t>UF’s Federal School Code is 001535</w:t>
      </w:r>
    </w:p>
    <w:p w:rsidR="00B971C3" w:rsidRPr="00C2566C" w:rsidRDefault="00B971C3" w:rsidP="00B971C3">
      <w:pPr>
        <w:pStyle w:val="ListParagraph"/>
        <w:numPr>
          <w:ilvl w:val="0"/>
          <w:numId w:val="4"/>
        </w:numPr>
        <w:rPr>
          <w:rFonts w:ascii="Arial" w:hAnsi="Arial" w:cs="Arial"/>
          <w:bCs/>
          <w:sz w:val="21"/>
          <w:szCs w:val="21"/>
        </w:rPr>
      </w:pPr>
      <w:r w:rsidRPr="00C2566C">
        <w:rPr>
          <w:rFonts w:ascii="Arial" w:hAnsi="Arial" w:cs="Arial"/>
          <w:bCs/>
          <w:sz w:val="21"/>
          <w:szCs w:val="21"/>
        </w:rPr>
        <w:t>The FAFSA opens on October 1</w:t>
      </w:r>
      <w:r w:rsidRPr="00C2566C">
        <w:rPr>
          <w:rFonts w:ascii="Arial" w:hAnsi="Arial" w:cs="Arial"/>
          <w:bCs/>
          <w:sz w:val="21"/>
          <w:szCs w:val="21"/>
          <w:vertAlign w:val="superscript"/>
        </w:rPr>
        <w:t>st</w:t>
      </w:r>
      <w:r w:rsidRPr="00C2566C">
        <w:rPr>
          <w:rFonts w:ascii="Arial" w:hAnsi="Arial" w:cs="Arial"/>
          <w:bCs/>
          <w:sz w:val="21"/>
          <w:szCs w:val="21"/>
        </w:rPr>
        <w:t xml:space="preserve"> each year.</w:t>
      </w:r>
    </w:p>
    <w:p w:rsidR="00B971C3" w:rsidRPr="00C2566C" w:rsidRDefault="00B971C3" w:rsidP="00B971C3">
      <w:pPr>
        <w:rPr>
          <w:rFonts w:ascii="Arial" w:hAnsi="Arial" w:cs="Arial"/>
          <w:b/>
          <w:bCs/>
          <w:sz w:val="21"/>
          <w:szCs w:val="21"/>
          <w:u w:val="single"/>
        </w:rPr>
      </w:pPr>
    </w:p>
    <w:p w:rsidR="00B971C3" w:rsidRDefault="00D517E2" w:rsidP="00B971C3">
      <w:pPr>
        <w:pStyle w:val="ListParagraph"/>
        <w:numPr>
          <w:ilvl w:val="0"/>
          <w:numId w:val="6"/>
        </w:numPr>
        <w:ind w:left="360"/>
        <w:rPr>
          <w:rFonts w:ascii="Arial" w:hAnsi="Arial" w:cs="Arial"/>
          <w:b/>
          <w:bCs/>
          <w:sz w:val="21"/>
          <w:szCs w:val="21"/>
          <w:u w:val="single"/>
        </w:rPr>
      </w:pPr>
      <w:r>
        <w:rPr>
          <w:rFonts w:ascii="Arial" w:hAnsi="Arial" w:cs="Arial"/>
          <w:b/>
          <w:bCs/>
          <w:sz w:val="21"/>
          <w:szCs w:val="21"/>
          <w:u w:val="single"/>
        </w:rPr>
        <w:t>AFTER COMPLETING THE</w:t>
      </w:r>
      <w:r w:rsidR="004E10E8">
        <w:rPr>
          <w:rFonts w:ascii="Arial" w:hAnsi="Arial" w:cs="Arial"/>
          <w:b/>
          <w:bCs/>
          <w:sz w:val="21"/>
          <w:szCs w:val="21"/>
          <w:u w:val="single"/>
        </w:rPr>
        <w:t xml:space="preserve"> FAFSA</w:t>
      </w:r>
    </w:p>
    <w:p w:rsidR="004E10E8" w:rsidRPr="004E10E8" w:rsidRDefault="004E10E8" w:rsidP="004E10E8">
      <w:pPr>
        <w:pStyle w:val="ListParagraph"/>
        <w:numPr>
          <w:ilvl w:val="0"/>
          <w:numId w:val="6"/>
        </w:numPr>
        <w:rPr>
          <w:rFonts w:ascii="Arial" w:hAnsi="Arial" w:cs="Arial"/>
          <w:bCs/>
          <w:sz w:val="21"/>
          <w:szCs w:val="21"/>
        </w:rPr>
      </w:pPr>
      <w:r w:rsidRPr="004E10E8">
        <w:rPr>
          <w:rFonts w:ascii="Arial" w:hAnsi="Arial" w:cs="Arial"/>
          <w:bCs/>
          <w:sz w:val="21"/>
          <w:szCs w:val="21"/>
        </w:rPr>
        <w:t xml:space="preserve">After submitting your FAFSA, please email your financial aid advisor at </w:t>
      </w:r>
      <w:hyperlink r:id="rId7" w:history="1">
        <w:r w:rsidRPr="004E10E8">
          <w:rPr>
            <w:rStyle w:val="Hyperlink"/>
            <w:rFonts w:ascii="Arial" w:hAnsi="Arial" w:cs="Arial"/>
            <w:bCs/>
            <w:sz w:val="21"/>
            <w:szCs w:val="21"/>
          </w:rPr>
          <w:t>pharmacysfa@cop.ufl.edu</w:t>
        </w:r>
      </w:hyperlink>
      <w:r w:rsidRPr="004E10E8">
        <w:rPr>
          <w:rFonts w:ascii="Arial" w:hAnsi="Arial" w:cs="Arial"/>
          <w:bCs/>
          <w:sz w:val="21"/>
          <w:szCs w:val="21"/>
        </w:rPr>
        <w:t xml:space="preserve"> to request your financial aid package. Title &gt; FAFSA Update</w:t>
      </w:r>
    </w:p>
    <w:p w:rsidR="004E10E8" w:rsidRPr="004E10E8" w:rsidRDefault="004E10E8" w:rsidP="004E10E8">
      <w:pPr>
        <w:pStyle w:val="ListParagraph"/>
        <w:numPr>
          <w:ilvl w:val="0"/>
          <w:numId w:val="6"/>
        </w:numPr>
        <w:rPr>
          <w:rFonts w:ascii="Arial" w:hAnsi="Arial" w:cs="Arial"/>
          <w:bCs/>
          <w:sz w:val="21"/>
          <w:szCs w:val="21"/>
        </w:rPr>
      </w:pPr>
      <w:r w:rsidRPr="004E10E8">
        <w:rPr>
          <w:rFonts w:ascii="Arial" w:hAnsi="Arial" w:cs="Arial"/>
          <w:bCs/>
          <w:sz w:val="21"/>
          <w:szCs w:val="21"/>
        </w:rPr>
        <w:t xml:space="preserve">Please notice that our office will automatically award your financial aid package if a student enrolls after the financial aid package award period. </w:t>
      </w:r>
    </w:p>
    <w:p w:rsidR="00B971C3" w:rsidRPr="004E10E8" w:rsidRDefault="00B971C3" w:rsidP="004E10E8">
      <w:pPr>
        <w:rPr>
          <w:rFonts w:ascii="Arial" w:hAnsi="Arial" w:cs="Arial"/>
          <w:b/>
          <w:bCs/>
          <w:sz w:val="21"/>
          <w:szCs w:val="21"/>
        </w:rPr>
      </w:pPr>
    </w:p>
    <w:p w:rsidR="00B971C3" w:rsidRPr="00C2566C" w:rsidRDefault="00B971C3" w:rsidP="00B971C3">
      <w:pPr>
        <w:pStyle w:val="ListParagraph"/>
        <w:numPr>
          <w:ilvl w:val="0"/>
          <w:numId w:val="7"/>
        </w:numPr>
        <w:ind w:left="360"/>
        <w:rPr>
          <w:rFonts w:ascii="Arial" w:hAnsi="Arial" w:cs="Arial"/>
          <w:b/>
          <w:bCs/>
          <w:sz w:val="21"/>
          <w:szCs w:val="21"/>
        </w:rPr>
      </w:pPr>
      <w:r w:rsidRPr="00C2566C">
        <w:rPr>
          <w:rFonts w:ascii="Arial" w:hAnsi="Arial" w:cs="Arial"/>
          <w:b/>
          <w:bCs/>
          <w:sz w:val="21"/>
          <w:szCs w:val="21"/>
        </w:rPr>
        <w:t>CHECK ONE.UF</w:t>
      </w:r>
    </w:p>
    <w:p w:rsidR="00B971C3" w:rsidRPr="00C2566C" w:rsidRDefault="00B971C3" w:rsidP="00B971C3">
      <w:pPr>
        <w:rPr>
          <w:rFonts w:ascii="Arial" w:hAnsi="Arial" w:cs="Arial"/>
          <w:bCs/>
          <w:sz w:val="21"/>
          <w:szCs w:val="21"/>
        </w:rPr>
      </w:pPr>
      <w:r w:rsidRPr="00C2566C">
        <w:rPr>
          <w:rFonts w:ascii="Arial" w:hAnsi="Arial" w:cs="Arial"/>
          <w:bCs/>
          <w:sz w:val="21"/>
          <w:szCs w:val="21"/>
        </w:rPr>
        <w:t xml:space="preserve">Students can access information about their financial aid at </w:t>
      </w:r>
      <w:hyperlink r:id="rId8" w:history="1">
        <w:r w:rsidRPr="00C2566C">
          <w:rPr>
            <w:rStyle w:val="Hyperlink"/>
            <w:rFonts w:ascii="Arial" w:hAnsi="Arial" w:cs="Arial"/>
            <w:bCs/>
            <w:sz w:val="21"/>
            <w:szCs w:val="21"/>
          </w:rPr>
          <w:t>https://one.uf.edu/</w:t>
        </w:r>
      </w:hyperlink>
      <w:r w:rsidRPr="00C2566C">
        <w:rPr>
          <w:rFonts w:ascii="Arial" w:hAnsi="Arial" w:cs="Arial"/>
          <w:bCs/>
          <w:sz w:val="21"/>
          <w:szCs w:val="21"/>
        </w:rPr>
        <w:t xml:space="preserve">. Log in with your </w:t>
      </w:r>
      <w:proofErr w:type="spellStart"/>
      <w:r w:rsidRPr="00C2566C">
        <w:rPr>
          <w:rFonts w:ascii="Arial" w:hAnsi="Arial" w:cs="Arial"/>
          <w:bCs/>
          <w:sz w:val="21"/>
          <w:szCs w:val="21"/>
        </w:rPr>
        <w:t>gatorlink</w:t>
      </w:r>
      <w:proofErr w:type="spellEnd"/>
      <w:r w:rsidRPr="00C2566C">
        <w:rPr>
          <w:rFonts w:ascii="Arial" w:hAnsi="Arial" w:cs="Arial"/>
          <w:bCs/>
          <w:sz w:val="21"/>
          <w:szCs w:val="21"/>
        </w:rPr>
        <w:t xml:space="preserve"> username and password.</w:t>
      </w:r>
    </w:p>
    <w:p w:rsidR="00B971C3" w:rsidRPr="00C2566C" w:rsidRDefault="00B971C3" w:rsidP="00B971C3">
      <w:pPr>
        <w:rPr>
          <w:rFonts w:ascii="Arial" w:hAnsi="Arial" w:cs="Arial"/>
          <w:bCs/>
          <w:sz w:val="21"/>
          <w:szCs w:val="21"/>
        </w:rPr>
      </w:pPr>
    </w:p>
    <w:p w:rsidR="00B971C3" w:rsidRPr="001630B5" w:rsidRDefault="00B971C3" w:rsidP="001630B5">
      <w:pPr>
        <w:pStyle w:val="ListParagraph"/>
        <w:numPr>
          <w:ilvl w:val="0"/>
          <w:numId w:val="2"/>
        </w:numPr>
        <w:rPr>
          <w:rFonts w:ascii="Arial" w:hAnsi="Arial" w:cs="Arial"/>
          <w:bCs/>
          <w:sz w:val="21"/>
          <w:szCs w:val="21"/>
        </w:rPr>
      </w:pPr>
      <w:r w:rsidRPr="00260E6E">
        <w:rPr>
          <w:rFonts w:ascii="Arial" w:hAnsi="Arial" w:cs="Arial"/>
          <w:bCs/>
          <w:sz w:val="21"/>
          <w:szCs w:val="21"/>
        </w:rPr>
        <w:t xml:space="preserve">View your financial aid awards and summary, </w:t>
      </w:r>
      <w:hyperlink r:id="rId9" w:history="1">
        <w:r w:rsidRPr="00260E6E">
          <w:rPr>
            <w:rStyle w:val="Hyperlink"/>
            <w:rFonts w:ascii="Arial" w:hAnsi="Arial" w:cs="Arial"/>
            <w:bCs/>
            <w:sz w:val="21"/>
            <w:szCs w:val="21"/>
          </w:rPr>
          <w:t>https://www.youtube.com/watch?v=oibAZw55HsQ</w:t>
        </w:r>
      </w:hyperlink>
      <w:r w:rsidRPr="00260E6E">
        <w:rPr>
          <w:rFonts w:ascii="Arial" w:hAnsi="Arial" w:cs="Arial"/>
          <w:bCs/>
          <w:sz w:val="21"/>
          <w:szCs w:val="21"/>
        </w:rPr>
        <w:t xml:space="preserve"> </w:t>
      </w:r>
    </w:p>
    <w:p w:rsidR="00B971C3" w:rsidRPr="00C2566C" w:rsidRDefault="00B971C3" w:rsidP="00B971C3">
      <w:pPr>
        <w:pStyle w:val="ListParagraph"/>
        <w:numPr>
          <w:ilvl w:val="0"/>
          <w:numId w:val="3"/>
        </w:numPr>
        <w:rPr>
          <w:rFonts w:ascii="Arial" w:hAnsi="Arial" w:cs="Arial"/>
          <w:bCs/>
          <w:color w:val="000000"/>
          <w:sz w:val="21"/>
          <w:szCs w:val="21"/>
        </w:rPr>
      </w:pPr>
      <w:r w:rsidRPr="00C2566C">
        <w:rPr>
          <w:rFonts w:ascii="Arial" w:hAnsi="Arial" w:cs="Arial"/>
          <w:bCs/>
          <w:color w:val="000000"/>
          <w:sz w:val="21"/>
          <w:szCs w:val="21"/>
        </w:rPr>
        <w:t>Check “To-Dos” and “Holds” to see if you are missing requirements or documentation that could prevent the disbursement of your financial aid.</w:t>
      </w:r>
    </w:p>
    <w:p w:rsidR="00B971C3" w:rsidRDefault="00B971C3" w:rsidP="001630B5">
      <w:pPr>
        <w:ind w:left="720"/>
        <w:rPr>
          <w:rFonts w:ascii="Arial" w:hAnsi="Arial" w:cs="Arial"/>
          <w:bCs/>
          <w:i/>
          <w:color w:val="000000"/>
          <w:sz w:val="21"/>
          <w:szCs w:val="21"/>
        </w:rPr>
      </w:pPr>
      <w:r w:rsidRPr="00C2566C">
        <w:rPr>
          <w:rFonts w:ascii="Arial" w:hAnsi="Arial" w:cs="Arial"/>
          <w:bCs/>
          <w:i/>
          <w:color w:val="000000"/>
          <w:sz w:val="21"/>
          <w:szCs w:val="21"/>
        </w:rPr>
        <w:t>If your FAFSA application is selected for federal verification, you will be required to provide verifying documentation before aid can be disbursed to you. Respond promptly to requests for information or documentation. Do not wait until school begins to submit required documents. Ask questions if you are unsure about any part of the verification process.</w:t>
      </w:r>
    </w:p>
    <w:p w:rsidR="00C07367" w:rsidRPr="00C07367" w:rsidRDefault="00C07367" w:rsidP="00C07367">
      <w:pPr>
        <w:pStyle w:val="ListParagraph"/>
        <w:numPr>
          <w:ilvl w:val="0"/>
          <w:numId w:val="3"/>
        </w:numPr>
        <w:rPr>
          <w:rFonts w:ascii="Arial" w:hAnsi="Arial" w:cs="Arial"/>
          <w:bCs/>
          <w:color w:val="000000"/>
          <w:sz w:val="21"/>
          <w:szCs w:val="21"/>
        </w:rPr>
      </w:pPr>
      <w:r w:rsidRPr="00C07367">
        <w:rPr>
          <w:rFonts w:ascii="Arial" w:hAnsi="Arial" w:cs="Arial"/>
          <w:bCs/>
          <w:color w:val="000000"/>
          <w:sz w:val="21"/>
          <w:szCs w:val="21"/>
        </w:rPr>
        <w:t xml:space="preserve">Complete </w:t>
      </w:r>
      <w:r w:rsidRPr="00F074FA">
        <w:rPr>
          <w:rFonts w:ascii="Arial" w:hAnsi="Arial" w:cs="Arial"/>
          <w:b/>
          <w:bCs/>
          <w:color w:val="000000"/>
          <w:sz w:val="21"/>
          <w:szCs w:val="21"/>
        </w:rPr>
        <w:t>Entrance Counseling</w:t>
      </w:r>
      <w:r w:rsidRPr="00C07367">
        <w:rPr>
          <w:rFonts w:ascii="Arial" w:hAnsi="Arial" w:cs="Arial"/>
          <w:bCs/>
          <w:color w:val="000000"/>
          <w:sz w:val="21"/>
          <w:szCs w:val="21"/>
        </w:rPr>
        <w:t xml:space="preserve"> and </w:t>
      </w:r>
      <w:r w:rsidRPr="00F074FA">
        <w:rPr>
          <w:rFonts w:ascii="Arial" w:hAnsi="Arial" w:cs="Arial"/>
          <w:b/>
          <w:bCs/>
          <w:color w:val="000000"/>
          <w:sz w:val="21"/>
          <w:szCs w:val="21"/>
        </w:rPr>
        <w:t>Master Promissory Note</w:t>
      </w:r>
      <w:r w:rsidRPr="00C07367">
        <w:rPr>
          <w:rFonts w:ascii="Arial" w:hAnsi="Arial" w:cs="Arial"/>
          <w:bCs/>
          <w:color w:val="000000"/>
          <w:sz w:val="21"/>
          <w:szCs w:val="21"/>
        </w:rPr>
        <w:t xml:space="preserve"> (Graduate/Professional) at studentaid.gov. If applying for a Graduate PLUS loan, must also complete Master Promissory Note for Grad PLUS. </w:t>
      </w:r>
    </w:p>
    <w:p w:rsidR="00B971C3" w:rsidRPr="00C2566C" w:rsidRDefault="00B971C3" w:rsidP="00B971C3">
      <w:pPr>
        <w:pStyle w:val="ListParagraph"/>
        <w:numPr>
          <w:ilvl w:val="0"/>
          <w:numId w:val="3"/>
        </w:numPr>
        <w:rPr>
          <w:rFonts w:ascii="Arial" w:hAnsi="Arial" w:cs="Arial"/>
          <w:bCs/>
          <w:color w:val="000000"/>
          <w:sz w:val="21"/>
          <w:szCs w:val="21"/>
        </w:rPr>
      </w:pPr>
      <w:r w:rsidRPr="00C2566C">
        <w:rPr>
          <w:rFonts w:ascii="Arial" w:hAnsi="Arial" w:cs="Arial"/>
          <w:bCs/>
          <w:color w:val="000000"/>
          <w:sz w:val="21"/>
          <w:szCs w:val="21"/>
        </w:rPr>
        <w:t>At ONE.UF, students can monitor financial aid disbursements/refunds, view campus finances, tuition statements payment history and MORE!</w:t>
      </w:r>
    </w:p>
    <w:p w:rsidR="00B971C3" w:rsidRPr="00C2566C" w:rsidRDefault="00B971C3" w:rsidP="00B971C3">
      <w:pPr>
        <w:rPr>
          <w:rFonts w:ascii="Arial" w:hAnsi="Arial" w:cs="Arial"/>
          <w:bCs/>
          <w:color w:val="000000"/>
          <w:sz w:val="21"/>
          <w:szCs w:val="21"/>
        </w:rPr>
      </w:pPr>
    </w:p>
    <w:p w:rsidR="00B971C3" w:rsidRPr="00C2566C" w:rsidRDefault="00B971C3" w:rsidP="00B971C3">
      <w:pPr>
        <w:pStyle w:val="ListParagraph"/>
        <w:numPr>
          <w:ilvl w:val="0"/>
          <w:numId w:val="9"/>
        </w:numPr>
        <w:ind w:left="360"/>
        <w:rPr>
          <w:rFonts w:ascii="Arial" w:hAnsi="Arial" w:cs="Arial"/>
          <w:b/>
          <w:bCs/>
          <w:sz w:val="21"/>
          <w:szCs w:val="21"/>
        </w:rPr>
      </w:pPr>
      <w:r w:rsidRPr="00C2566C">
        <w:rPr>
          <w:rFonts w:ascii="Arial" w:hAnsi="Arial" w:cs="Arial"/>
          <w:b/>
          <w:bCs/>
          <w:sz w:val="21"/>
          <w:szCs w:val="21"/>
        </w:rPr>
        <w:t>ENROLL IN DIRECT DEPOSIT</w:t>
      </w:r>
    </w:p>
    <w:p w:rsidR="00B971C3" w:rsidRDefault="00B971C3" w:rsidP="00B971C3">
      <w:pPr>
        <w:rPr>
          <w:rFonts w:ascii="Arial" w:hAnsi="Arial" w:cs="Arial"/>
          <w:bCs/>
          <w:color w:val="000000"/>
          <w:sz w:val="21"/>
          <w:szCs w:val="21"/>
        </w:rPr>
      </w:pPr>
      <w:r w:rsidRPr="00C2566C">
        <w:rPr>
          <w:rFonts w:ascii="Arial" w:hAnsi="Arial" w:cs="Arial"/>
          <w:bCs/>
          <w:color w:val="000000"/>
          <w:sz w:val="21"/>
          <w:szCs w:val="21"/>
        </w:rPr>
        <w:t xml:space="preserve">Direct Deposit is the quickest and safest way to receive your financial aid refunds. To sign up, go to ONE.UF at </w:t>
      </w:r>
      <w:hyperlink r:id="rId10" w:history="1">
        <w:r w:rsidRPr="00C2566C">
          <w:rPr>
            <w:rStyle w:val="Hyperlink"/>
            <w:rFonts w:ascii="Arial" w:hAnsi="Arial" w:cs="Arial"/>
            <w:bCs/>
            <w:sz w:val="21"/>
            <w:szCs w:val="21"/>
          </w:rPr>
          <w:t>https://one.uf.edu/campusfinances/directdeposit</w:t>
        </w:r>
      </w:hyperlink>
      <w:r w:rsidRPr="00C2566C">
        <w:rPr>
          <w:rFonts w:ascii="Arial" w:hAnsi="Arial" w:cs="Arial"/>
          <w:bCs/>
          <w:color w:val="000000"/>
          <w:sz w:val="21"/>
          <w:szCs w:val="21"/>
        </w:rPr>
        <w:t xml:space="preserve"> and sign in with your </w:t>
      </w:r>
      <w:proofErr w:type="spellStart"/>
      <w:r w:rsidRPr="00C2566C">
        <w:rPr>
          <w:rFonts w:ascii="Arial" w:hAnsi="Arial" w:cs="Arial"/>
          <w:bCs/>
          <w:color w:val="000000"/>
          <w:sz w:val="21"/>
          <w:szCs w:val="21"/>
        </w:rPr>
        <w:t>gatorlink</w:t>
      </w:r>
      <w:proofErr w:type="spellEnd"/>
      <w:r w:rsidRPr="00C2566C">
        <w:rPr>
          <w:rFonts w:ascii="Arial" w:hAnsi="Arial" w:cs="Arial"/>
          <w:bCs/>
          <w:color w:val="000000"/>
          <w:sz w:val="21"/>
          <w:szCs w:val="21"/>
        </w:rPr>
        <w:t xml:space="preserve"> username and password. Follow the instructions on the screen. </w:t>
      </w:r>
    </w:p>
    <w:p w:rsidR="00B971C3" w:rsidRPr="00C2566C" w:rsidRDefault="00B971C3" w:rsidP="00B971C3">
      <w:pPr>
        <w:rPr>
          <w:rFonts w:ascii="Arial" w:hAnsi="Arial" w:cs="Arial"/>
          <w:bCs/>
          <w:color w:val="000000"/>
          <w:sz w:val="21"/>
          <w:szCs w:val="21"/>
        </w:rPr>
      </w:pPr>
    </w:p>
    <w:p w:rsidR="00B971C3" w:rsidRPr="00E94249" w:rsidRDefault="00E94249" w:rsidP="00E94249">
      <w:pPr>
        <w:rPr>
          <w:rFonts w:ascii="Arial" w:hAnsi="Arial" w:cs="Arial"/>
          <w:b/>
          <w:bCs/>
          <w:sz w:val="18"/>
          <w:szCs w:val="18"/>
        </w:rPr>
      </w:pPr>
      <w:r w:rsidRPr="0056431E">
        <w:rPr>
          <w:rFonts w:ascii="Times New Roman" w:eastAsia="Times New Roman" w:hAnsi="Times New Roman" w:cs="Times New Roman"/>
          <w:noProof/>
        </w:rPr>
        <w:drawing>
          <wp:anchor distT="0" distB="0" distL="114300" distR="114300" simplePos="0" relativeHeight="251659264" behindDoc="1" locked="0" layoutInCell="1" allowOverlap="1" wp14:anchorId="21E0A907" wp14:editId="42C12ACA">
            <wp:simplePos x="0" y="0"/>
            <wp:positionH relativeFrom="column">
              <wp:posOffset>3131730</wp:posOffset>
            </wp:positionH>
            <wp:positionV relativeFrom="paragraph">
              <wp:posOffset>95069</wp:posOffset>
            </wp:positionV>
            <wp:extent cx="2597150" cy="793750"/>
            <wp:effectExtent l="0" t="0" r="6350" b="6350"/>
            <wp:wrapNone/>
            <wp:docPr id="2" name="Picture 2" descr="University of Florida Logo - Data Science Degree Programs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Florida Logo - Data Science Degree Programs Gu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71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249">
        <w:rPr>
          <w:rFonts w:ascii="Arial" w:hAnsi="Arial" w:cs="Arial"/>
          <w:b/>
          <w:bCs/>
          <w:sz w:val="18"/>
          <w:szCs w:val="18"/>
        </w:rPr>
        <w:t>FINANCIAL AID ADVISOR CONTACT INFORMATION</w:t>
      </w:r>
      <w:bookmarkStart w:id="0" w:name="_GoBack"/>
      <w:bookmarkEnd w:id="0"/>
    </w:p>
    <w:p w:rsidR="00B971C3" w:rsidRPr="00E94249" w:rsidRDefault="00B971C3" w:rsidP="00B971C3">
      <w:pPr>
        <w:rPr>
          <w:rFonts w:ascii="Arial" w:hAnsi="Arial" w:cs="Arial"/>
          <w:b/>
          <w:bCs/>
          <w:color w:val="ED7D31" w:themeColor="accent2"/>
          <w:sz w:val="18"/>
          <w:szCs w:val="18"/>
        </w:rPr>
      </w:pPr>
      <w:r w:rsidRPr="00E94249">
        <w:rPr>
          <w:rFonts w:ascii="Arial" w:hAnsi="Arial" w:cs="Arial"/>
          <w:b/>
          <w:bCs/>
          <w:color w:val="ED7D31" w:themeColor="accent2"/>
          <w:sz w:val="18"/>
          <w:szCs w:val="18"/>
        </w:rPr>
        <w:t>Karina Woodward</w:t>
      </w:r>
    </w:p>
    <w:p w:rsidR="00E94249" w:rsidRPr="00E94249" w:rsidRDefault="00E94249" w:rsidP="00B971C3">
      <w:pPr>
        <w:rPr>
          <w:rFonts w:ascii="Arial" w:hAnsi="Arial" w:cs="Arial"/>
          <w:bCs/>
          <w:color w:val="000000"/>
          <w:sz w:val="18"/>
          <w:szCs w:val="18"/>
        </w:rPr>
      </w:pPr>
      <w:r w:rsidRPr="00E94249">
        <w:rPr>
          <w:rFonts w:ascii="Arial" w:hAnsi="Arial" w:cs="Arial"/>
          <w:bCs/>
          <w:color w:val="000000"/>
          <w:sz w:val="18"/>
          <w:szCs w:val="18"/>
        </w:rPr>
        <w:t>Coordinator III</w:t>
      </w:r>
      <w:r w:rsidRPr="00E94249">
        <w:rPr>
          <w:rFonts w:ascii="Arial" w:hAnsi="Arial" w:cs="Arial"/>
          <w:bCs/>
          <w:color w:val="000000"/>
          <w:sz w:val="18"/>
          <w:szCs w:val="18"/>
        </w:rPr>
        <w:t xml:space="preserve"> - College of Pharmacy </w:t>
      </w:r>
    </w:p>
    <w:p w:rsidR="00B971C3" w:rsidRPr="00E94249" w:rsidRDefault="00B971C3" w:rsidP="00B971C3">
      <w:pPr>
        <w:rPr>
          <w:rFonts w:ascii="Arial" w:hAnsi="Arial" w:cs="Arial"/>
          <w:bCs/>
          <w:color w:val="000000"/>
          <w:sz w:val="18"/>
          <w:szCs w:val="18"/>
        </w:rPr>
      </w:pPr>
      <w:r w:rsidRPr="00E94249">
        <w:rPr>
          <w:rFonts w:ascii="Arial" w:hAnsi="Arial" w:cs="Arial"/>
          <w:bCs/>
          <w:color w:val="000000"/>
          <w:sz w:val="18"/>
          <w:szCs w:val="18"/>
        </w:rPr>
        <w:t>Ph: (352) 273-6202</w:t>
      </w:r>
    </w:p>
    <w:p w:rsidR="00B971C3" w:rsidRPr="00E94249" w:rsidRDefault="002A7DDA" w:rsidP="00B971C3">
      <w:pPr>
        <w:rPr>
          <w:rFonts w:ascii="Arial" w:hAnsi="Arial" w:cs="Arial"/>
          <w:bCs/>
          <w:color w:val="000000"/>
          <w:sz w:val="18"/>
          <w:szCs w:val="18"/>
        </w:rPr>
      </w:pPr>
      <w:hyperlink r:id="rId12" w:history="1">
        <w:r w:rsidR="00B971C3" w:rsidRPr="00E94249">
          <w:rPr>
            <w:rStyle w:val="Hyperlink"/>
            <w:rFonts w:ascii="Arial" w:hAnsi="Arial" w:cs="Arial"/>
            <w:bCs/>
            <w:sz w:val="18"/>
            <w:szCs w:val="18"/>
          </w:rPr>
          <w:t>pharmacysfa@cop.ufl.edu</w:t>
        </w:r>
      </w:hyperlink>
    </w:p>
    <w:p w:rsidR="00B971C3" w:rsidRPr="00E94249" w:rsidRDefault="00662D1B">
      <w:pPr>
        <w:rPr>
          <w:rFonts w:ascii="Arial" w:hAnsi="Arial" w:cs="Arial"/>
          <w:sz w:val="18"/>
          <w:szCs w:val="18"/>
        </w:rPr>
      </w:pPr>
      <w:r w:rsidRPr="00E94249">
        <w:rPr>
          <w:rFonts w:ascii="Arial" w:hAnsi="Arial" w:cs="Arial"/>
          <w:sz w:val="18"/>
          <w:szCs w:val="18"/>
        </w:rPr>
        <w:t xml:space="preserve">Appointments </w:t>
      </w:r>
      <w:r w:rsidR="00B971C3" w:rsidRPr="00E94249">
        <w:rPr>
          <w:rFonts w:ascii="Arial" w:hAnsi="Arial" w:cs="Arial"/>
          <w:sz w:val="18"/>
          <w:szCs w:val="18"/>
        </w:rPr>
        <w:t xml:space="preserve">via phone or Zoom. </w:t>
      </w:r>
    </w:p>
    <w:sectPr w:rsidR="00B971C3" w:rsidRPr="00E94249" w:rsidSect="00904EEB">
      <w:pgSz w:w="12240" w:h="15840"/>
      <w:pgMar w:top="1440" w:right="1440" w:bottom="1440" w:left="1440" w:header="720" w:footer="720"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7653"/>
    <w:multiLevelType w:val="hybridMultilevel"/>
    <w:tmpl w:val="5F2EFF60"/>
    <w:lvl w:ilvl="0" w:tplc="7CC6213A">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2D12"/>
    <w:multiLevelType w:val="hybridMultilevel"/>
    <w:tmpl w:val="B120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113"/>
    <w:multiLevelType w:val="hybridMultilevel"/>
    <w:tmpl w:val="3F1808A2"/>
    <w:lvl w:ilvl="0" w:tplc="7CC6213A">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76360"/>
    <w:multiLevelType w:val="hybridMultilevel"/>
    <w:tmpl w:val="2D6E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B0711"/>
    <w:multiLevelType w:val="hybridMultilevel"/>
    <w:tmpl w:val="6FC4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C5FF7"/>
    <w:multiLevelType w:val="hybridMultilevel"/>
    <w:tmpl w:val="01A2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B0FD9"/>
    <w:multiLevelType w:val="hybridMultilevel"/>
    <w:tmpl w:val="3E607230"/>
    <w:lvl w:ilvl="0" w:tplc="914E037C">
      <w:start w:val="1"/>
      <w:numFmt w:val="bullet"/>
      <w:lvlText w:val=""/>
      <w:lvlJc w:val="left"/>
      <w:pPr>
        <w:ind w:left="720" w:hanging="360"/>
      </w:pPr>
      <w:rPr>
        <w:rFonts w:ascii="Symbol" w:hAnsi="Symbol" w:hint="default"/>
        <w:color w:val="ED7D31" w:themeColor="accen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D5177"/>
    <w:multiLevelType w:val="hybridMultilevel"/>
    <w:tmpl w:val="035055B4"/>
    <w:lvl w:ilvl="0" w:tplc="914E037C">
      <w:start w:val="1"/>
      <w:numFmt w:val="bullet"/>
      <w:lvlText w:val=""/>
      <w:lvlJc w:val="left"/>
      <w:pPr>
        <w:ind w:left="720" w:hanging="360"/>
      </w:pPr>
      <w:rPr>
        <w:rFonts w:ascii="Symbol" w:hAnsi="Symbol" w:hint="default"/>
        <w:color w:val="ED7D31" w:themeColor="accen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65880"/>
    <w:multiLevelType w:val="hybridMultilevel"/>
    <w:tmpl w:val="C75CAE02"/>
    <w:lvl w:ilvl="0" w:tplc="914E037C">
      <w:start w:val="1"/>
      <w:numFmt w:val="bullet"/>
      <w:lvlText w:val=""/>
      <w:lvlJc w:val="left"/>
      <w:pPr>
        <w:ind w:left="720" w:hanging="360"/>
      </w:pPr>
      <w:rPr>
        <w:rFonts w:ascii="Symbol" w:hAnsi="Symbol" w:hint="default"/>
        <w:color w:val="ED7D31" w:themeColor="accen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3176B"/>
    <w:multiLevelType w:val="hybridMultilevel"/>
    <w:tmpl w:val="38C438A4"/>
    <w:lvl w:ilvl="0" w:tplc="914E037C">
      <w:start w:val="1"/>
      <w:numFmt w:val="bullet"/>
      <w:lvlText w:val=""/>
      <w:lvlJc w:val="left"/>
      <w:pPr>
        <w:ind w:left="720" w:hanging="360"/>
      </w:pPr>
      <w:rPr>
        <w:rFonts w:ascii="Symbol" w:hAnsi="Symbol" w:hint="default"/>
        <w:color w:val="ED7D31" w:themeColor="accen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5038B"/>
    <w:multiLevelType w:val="hybridMultilevel"/>
    <w:tmpl w:val="2F22BA26"/>
    <w:lvl w:ilvl="0" w:tplc="914E037C">
      <w:start w:val="1"/>
      <w:numFmt w:val="bullet"/>
      <w:lvlText w:val=""/>
      <w:lvlJc w:val="left"/>
      <w:pPr>
        <w:ind w:left="720" w:hanging="360"/>
      </w:pPr>
      <w:rPr>
        <w:rFonts w:ascii="Symbol" w:hAnsi="Symbol" w:hint="default"/>
        <w:color w:val="ED7D31" w:themeColor="accen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B170F"/>
    <w:multiLevelType w:val="hybridMultilevel"/>
    <w:tmpl w:val="976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1"/>
  </w:num>
  <w:num w:numId="5">
    <w:abstractNumId w:val="0"/>
  </w:num>
  <w:num w:numId="6">
    <w:abstractNumId w:val="2"/>
  </w:num>
  <w:num w:numId="7">
    <w:abstractNumId w:val="10"/>
  </w:num>
  <w:num w:numId="8">
    <w:abstractNumId w:val="7"/>
  </w:num>
  <w:num w:numId="9">
    <w:abstractNumId w:val="8"/>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3"/>
    <w:rsid w:val="00022D3E"/>
    <w:rsid w:val="000653B1"/>
    <w:rsid w:val="001630B5"/>
    <w:rsid w:val="001C5994"/>
    <w:rsid w:val="002A7DDA"/>
    <w:rsid w:val="00394C77"/>
    <w:rsid w:val="004E10E8"/>
    <w:rsid w:val="00662D1B"/>
    <w:rsid w:val="00904EEB"/>
    <w:rsid w:val="00A47DEF"/>
    <w:rsid w:val="00B971C3"/>
    <w:rsid w:val="00BD0C30"/>
    <w:rsid w:val="00C07367"/>
    <w:rsid w:val="00D517E2"/>
    <w:rsid w:val="00E3784A"/>
    <w:rsid w:val="00E94249"/>
    <w:rsid w:val="00F074FA"/>
    <w:rsid w:val="00FB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E8B43"/>
  <w14:defaultImageDpi w14:val="32767"/>
  <w15:chartTrackingRefBased/>
  <w15:docId w15:val="{B243D454-C6BA-034B-AAB9-35A6CBCA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1C3"/>
    <w:rPr>
      <w:color w:val="0563C1" w:themeColor="hyperlink"/>
      <w:u w:val="single"/>
    </w:rPr>
  </w:style>
  <w:style w:type="paragraph" w:styleId="ListParagraph">
    <w:name w:val="List Paragraph"/>
    <w:basedOn w:val="Normal"/>
    <w:uiPriority w:val="34"/>
    <w:qFormat/>
    <w:rsid w:val="00B971C3"/>
    <w:pPr>
      <w:ind w:left="720"/>
      <w:contextualSpacing/>
    </w:pPr>
  </w:style>
  <w:style w:type="character" w:styleId="UnresolvedMention">
    <w:name w:val="Unresolved Mention"/>
    <w:basedOn w:val="DefaultParagraphFont"/>
    <w:uiPriority w:val="99"/>
    <w:rsid w:val="004E1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u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armacysfa@cop.ufl.edu" TargetMode="External"/><Relationship Id="rId12" Type="http://schemas.openxmlformats.org/officeDocument/2006/relationships/hyperlink" Target="mailto:pharmacysfa@cop.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gov/h/apply-for-aid/fafsa"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s://one.uf.edu/campusfinances/directdeposit" TargetMode="External"/><Relationship Id="rId4" Type="http://schemas.openxmlformats.org/officeDocument/2006/relationships/webSettings" Target="webSettings.xml"/><Relationship Id="rId9" Type="http://schemas.openxmlformats.org/officeDocument/2006/relationships/hyperlink" Target="https://www.youtube.com/watch?v=oibAZw55Hs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Woodward,KARINA E</dc:creator>
  <cp:keywords/>
  <dc:description/>
  <cp:lastModifiedBy>Woodward,KARINA E</cp:lastModifiedBy>
  <cp:revision>12</cp:revision>
  <dcterms:created xsi:type="dcterms:W3CDTF">2020-10-06T20:03:00Z</dcterms:created>
  <dcterms:modified xsi:type="dcterms:W3CDTF">2020-10-08T15:37:00Z</dcterms:modified>
</cp:coreProperties>
</file>